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PLAN ZAMÓWIEŃ PUBLICZNYCH NA 2019 ROK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Gmina Miasto Tomaszów Mazowiecki – Zarząd Dróg i Utrzymania Miasta w Tomaszowie Mazowieckim, ul. Warszawska 119, 97-200 Tomaszów Mazowiecki informuje o planowanych na 2019 rok zamówieniach publicznych:</w:t>
      </w:r>
    </w:p>
    <w:p>
      <w:pPr>
        <w:pStyle w:val="Normal"/>
        <w:rPr/>
      </w:pPr>
      <w:r>
        <w:rPr/>
      </w:r>
    </w:p>
    <w:tbl>
      <w:tblPr>
        <w:tblW w:w="145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502"/>
        <w:gridCol w:w="2268"/>
        <w:gridCol w:w="2268"/>
        <w:gridCol w:w="2268"/>
        <w:gridCol w:w="2270"/>
      </w:tblGrid>
      <w:tr>
        <w:trPr/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Rodzaj zamówienia według podziału na zamówienia na roboty budowlane, dostawy lub usługi,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Tryb udzielenia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Wartość </w:t>
            </w:r>
          </w:p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zamówienia</w:t>
            </w:r>
          </w:p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(PLN)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Przewidywany terminu wszczęcia postępowania w ujęciu kwartalnym lub miesięcznym</w:t>
            </w:r>
          </w:p>
        </w:tc>
      </w:tr>
      <w:tr>
        <w:trPr>
          <w:trHeight w:val="915" w:hRule="atLeast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Konserwacja oświetlenia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1 164 000,00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kwartał</w:t>
            </w:r>
          </w:p>
        </w:tc>
      </w:tr>
      <w:tr>
        <w:trPr>
          <w:trHeight w:val="905" w:hRule="atLeast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Omiatanie ulic miejskich miasta Tomaszowa Mazowieckiego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270 000,00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kwartał</w:t>
            </w:r>
          </w:p>
        </w:tc>
      </w:tr>
      <w:tr>
        <w:trPr>
          <w:trHeight w:val="797" w:hRule="atLeast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Dostawa </w:t>
            </w:r>
            <w:r>
              <w:rPr>
                <w:rStyle w:val="Mocnowyrniony"/>
                <w:rFonts w:ascii="Calibri" w:hAnsi="Calibri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energii elektrycznej i świadczenie usług dystrybucji energii elektrycznej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24 672 000,00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kwartał</w:t>
            </w:r>
          </w:p>
        </w:tc>
      </w:tr>
      <w:tr>
        <w:trPr>
          <w:trHeight w:val="1592" w:hRule="atLeast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Zakup urządzenia wielofunkcyjnego do czyszczenia placów i chodników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dostawa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485 000,00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kwartał</w:t>
            </w:r>
          </w:p>
        </w:tc>
      </w:tr>
      <w:tr>
        <w:trPr>
          <w:trHeight w:val="1528" w:hRule="atLeast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Wykonanie oznakowania  poziomego na drogach gminnych i wewnętrznych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125 000,00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kwartał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LibreOffice/6.1.3.2$Windows_x86 LibreOffice_project/86daf60bf00efa86ad547e59e09d6bb77c699acb</Application>
  <Pages>1</Pages>
  <Words>131</Words>
  <Characters>917</Characters>
  <CharactersWithSpaces>1021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2019-06-21T09:40:51Z</dcterms:created>
  <dc:creator/>
  <dc:description/>
  <dc:language>pl-PL</dc:language>
  <cp:lastModifiedBy/>
  <cp:lastPrinted>2019-06-21T09:49:53Z</cp:lastPrinted>
  <dcterms:modified xsi:type="dcterms:W3CDTF">2019-06-21T10:51:04Z</dcterms:modified>
  <cp:revision>4</cp:revision>
  <dc:subject/>
  <dc:title/>
</cp:coreProperties>
</file>